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DD" w:rsidRPr="00AA5191" w:rsidRDefault="006661EC" w:rsidP="002A31DD">
      <w:pPr>
        <w:jc w:val="center"/>
        <w:rPr>
          <w:rFonts w:ascii="Lucida Console" w:hAnsi="Lucida Console"/>
        </w:rPr>
      </w:pPr>
      <w:bookmarkStart w:id="0" w:name="_GoBack"/>
      <w:bookmarkEnd w:id="0"/>
      <w:r w:rsidRPr="00AA5191">
        <w:rPr>
          <w:rFonts w:ascii="Lucida Console" w:hAnsi="Lucida Console"/>
        </w:rPr>
        <w:t xml:space="preserve">PREFEITURA MUNICIPAL DE </w:t>
      </w:r>
      <w:r w:rsidR="00AA5191">
        <w:rPr>
          <w:rFonts w:ascii="Lucida Console" w:hAnsi="Lucida Console"/>
        </w:rPr>
        <w:t>REDENÇÃO DO GURGUÉIA</w:t>
      </w:r>
    </w:p>
    <w:p w:rsidR="006661EC" w:rsidRPr="00AA5191" w:rsidRDefault="006661EC" w:rsidP="006661EC">
      <w:pPr>
        <w:jc w:val="center"/>
        <w:rPr>
          <w:rFonts w:ascii="Lucida Console" w:hAnsi="Lucida Console"/>
        </w:rPr>
      </w:pPr>
      <w:r w:rsidRPr="00AA5191">
        <w:rPr>
          <w:rFonts w:ascii="Lucida Console" w:hAnsi="Lucida Console"/>
        </w:rPr>
        <w:t>AVISO DE LICITAÇÃO</w:t>
      </w:r>
    </w:p>
    <w:p w:rsidR="002A31DD" w:rsidRPr="00AA5191" w:rsidRDefault="002A31DD" w:rsidP="002A31DD">
      <w:pPr>
        <w:jc w:val="both"/>
        <w:rPr>
          <w:rFonts w:ascii="Lucida Console" w:hAnsi="Lucida Console"/>
        </w:rPr>
      </w:pPr>
      <w:r w:rsidRPr="00AA5191">
        <w:rPr>
          <w:rFonts w:ascii="Lucida Console" w:hAnsi="Lucida Console"/>
        </w:rPr>
        <w:t xml:space="preserve">O Município de </w:t>
      </w:r>
      <w:r w:rsidR="00AA5191">
        <w:rPr>
          <w:rFonts w:ascii="Lucida Console" w:hAnsi="Lucida Console"/>
        </w:rPr>
        <w:t>Redenção do Gurguéia</w:t>
      </w:r>
      <w:r w:rsidRPr="00AA5191">
        <w:rPr>
          <w:rFonts w:ascii="Lucida Console" w:hAnsi="Lucida Console"/>
        </w:rPr>
        <w:t xml:space="preserve">-PI, torna público que realizará licitação na modalidade </w:t>
      </w:r>
      <w:r w:rsidR="00A2010E">
        <w:rPr>
          <w:rFonts w:ascii="Lucida Console" w:hAnsi="Lucida Console"/>
        </w:rPr>
        <w:t>Tomada de Preços</w:t>
      </w:r>
      <w:r w:rsidRPr="00AA5191">
        <w:rPr>
          <w:rFonts w:ascii="Lucida Console" w:hAnsi="Lucida Console"/>
        </w:rPr>
        <w:t xml:space="preserve"> n</w:t>
      </w:r>
      <w:r w:rsidRPr="00AA5191">
        <w:rPr>
          <w:rFonts w:ascii="Lucida Console" w:hAnsi="Lucida Console" w:cstheme="minorHAnsi"/>
        </w:rPr>
        <w:t>°</w:t>
      </w:r>
      <w:r w:rsidRPr="00AA5191">
        <w:rPr>
          <w:rFonts w:ascii="Lucida Console" w:hAnsi="Lucida Console"/>
        </w:rPr>
        <w:t>0</w:t>
      </w:r>
      <w:r w:rsidR="00A2010E">
        <w:rPr>
          <w:rFonts w:ascii="Lucida Console" w:hAnsi="Lucida Console"/>
        </w:rPr>
        <w:t>0</w:t>
      </w:r>
      <w:r w:rsidR="004372EC">
        <w:rPr>
          <w:rFonts w:ascii="Lucida Console" w:hAnsi="Lucida Console"/>
        </w:rPr>
        <w:t>1</w:t>
      </w:r>
      <w:r w:rsidRPr="00AA5191">
        <w:rPr>
          <w:rFonts w:ascii="Lucida Console" w:hAnsi="Lucida Console"/>
        </w:rPr>
        <w:t>/1</w:t>
      </w:r>
      <w:r w:rsidR="00A410F1">
        <w:rPr>
          <w:rFonts w:ascii="Lucida Console" w:hAnsi="Lucida Console"/>
        </w:rPr>
        <w:t>3</w:t>
      </w:r>
      <w:r w:rsidRPr="00AA5191">
        <w:rPr>
          <w:rFonts w:ascii="Lucida Console" w:hAnsi="Lucida Console"/>
        </w:rPr>
        <w:t xml:space="preserve">, do tipo </w:t>
      </w:r>
      <w:r w:rsidR="004372EC">
        <w:rPr>
          <w:rFonts w:ascii="Lucida Console" w:hAnsi="Lucida Console"/>
        </w:rPr>
        <w:t>menor preço e adjudicação global</w:t>
      </w:r>
      <w:r w:rsidRPr="00AA5191">
        <w:rPr>
          <w:rFonts w:ascii="Lucida Console" w:hAnsi="Lucida Console"/>
        </w:rPr>
        <w:t xml:space="preserve">, em </w:t>
      </w:r>
      <w:r w:rsidR="00A2010E">
        <w:rPr>
          <w:rFonts w:ascii="Lucida Console" w:hAnsi="Lucida Console"/>
        </w:rPr>
        <w:t>11</w:t>
      </w:r>
      <w:r w:rsidRPr="00AA5191">
        <w:rPr>
          <w:rFonts w:ascii="Lucida Console" w:hAnsi="Lucida Console"/>
        </w:rPr>
        <w:t>/</w:t>
      </w:r>
      <w:r w:rsidR="00A410F1">
        <w:rPr>
          <w:rFonts w:ascii="Lucida Console" w:hAnsi="Lucida Console"/>
        </w:rPr>
        <w:t>0</w:t>
      </w:r>
      <w:r w:rsidR="00A2010E">
        <w:rPr>
          <w:rFonts w:ascii="Lucida Console" w:hAnsi="Lucida Console"/>
        </w:rPr>
        <w:t>3</w:t>
      </w:r>
      <w:r w:rsidRPr="00AA5191">
        <w:rPr>
          <w:rFonts w:ascii="Lucida Console" w:hAnsi="Lucida Console"/>
        </w:rPr>
        <w:t>/201</w:t>
      </w:r>
      <w:r w:rsidR="00A410F1">
        <w:rPr>
          <w:rFonts w:ascii="Lucida Console" w:hAnsi="Lucida Console"/>
        </w:rPr>
        <w:t>3</w:t>
      </w:r>
      <w:r w:rsidRPr="00AA5191">
        <w:rPr>
          <w:rFonts w:ascii="Lucida Console" w:hAnsi="Lucida Console"/>
        </w:rPr>
        <w:t xml:space="preserve"> às </w:t>
      </w:r>
      <w:r w:rsidR="00A410F1">
        <w:rPr>
          <w:rFonts w:ascii="Lucida Console" w:hAnsi="Lucida Console"/>
        </w:rPr>
        <w:t>1</w:t>
      </w:r>
      <w:r w:rsidR="00A2010E">
        <w:rPr>
          <w:rFonts w:ascii="Lucida Console" w:hAnsi="Lucida Console"/>
        </w:rPr>
        <w:t>4</w:t>
      </w:r>
      <w:r w:rsidRPr="00AA5191">
        <w:rPr>
          <w:rFonts w:ascii="Lucida Console" w:hAnsi="Lucida Console"/>
        </w:rPr>
        <w:t xml:space="preserve">:00h, tendo como objeto a contratação de </w:t>
      </w:r>
      <w:r w:rsidR="00A2010E">
        <w:rPr>
          <w:rFonts w:ascii="Lucida Console" w:hAnsi="Lucida Console"/>
        </w:rPr>
        <w:t>empresa para prestação de serviço de reforma e ampliação da sede da prefeitura</w:t>
      </w:r>
      <w:r w:rsidRPr="00AA5191">
        <w:rPr>
          <w:rFonts w:ascii="Lucida Console" w:hAnsi="Lucida Console"/>
        </w:rPr>
        <w:t>. Recurso: Orçamento Geral do Município.</w:t>
      </w:r>
    </w:p>
    <w:p w:rsidR="00BF28F7" w:rsidRPr="00AA5191" w:rsidRDefault="00BF28F7" w:rsidP="006661EC">
      <w:pPr>
        <w:jc w:val="both"/>
        <w:rPr>
          <w:rFonts w:ascii="Lucida Console" w:hAnsi="Lucida Console"/>
        </w:rPr>
      </w:pPr>
    </w:p>
    <w:p w:rsidR="00982E6C" w:rsidRPr="00AA5191" w:rsidRDefault="00AA5191" w:rsidP="00982E6C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Redenção do Gurguéia</w:t>
      </w:r>
      <w:r w:rsidR="002B4FF5" w:rsidRPr="00AA5191">
        <w:rPr>
          <w:rFonts w:ascii="Lucida Console" w:hAnsi="Lucida Console"/>
        </w:rPr>
        <w:t xml:space="preserve"> (PI), </w:t>
      </w:r>
      <w:r w:rsidR="00394580">
        <w:rPr>
          <w:rFonts w:ascii="Lucida Console" w:hAnsi="Lucida Console"/>
        </w:rPr>
        <w:t>2</w:t>
      </w:r>
      <w:r w:rsidR="00A2010E">
        <w:rPr>
          <w:rFonts w:ascii="Lucida Console" w:hAnsi="Lucida Console"/>
        </w:rPr>
        <w:t>1</w:t>
      </w:r>
      <w:r w:rsidR="002B4FF5" w:rsidRPr="00AA5191">
        <w:rPr>
          <w:rFonts w:ascii="Lucida Console" w:hAnsi="Lucida Console"/>
        </w:rPr>
        <w:t xml:space="preserve"> de </w:t>
      </w:r>
      <w:r w:rsidR="00A2010E">
        <w:rPr>
          <w:rFonts w:ascii="Lucida Console" w:hAnsi="Lucida Console"/>
        </w:rPr>
        <w:t>fevereiro</w:t>
      </w:r>
      <w:r w:rsidR="002249B2" w:rsidRPr="00AA5191">
        <w:rPr>
          <w:rFonts w:ascii="Lucida Console" w:hAnsi="Lucida Console"/>
        </w:rPr>
        <w:t xml:space="preserve"> </w:t>
      </w:r>
      <w:r w:rsidR="002B4FF5" w:rsidRPr="00AA5191">
        <w:rPr>
          <w:rFonts w:ascii="Lucida Console" w:hAnsi="Lucida Console"/>
        </w:rPr>
        <w:t>de 201</w:t>
      </w:r>
      <w:r w:rsidR="00394580">
        <w:rPr>
          <w:rFonts w:ascii="Lucida Console" w:hAnsi="Lucida Console"/>
        </w:rPr>
        <w:t>3</w:t>
      </w:r>
    </w:p>
    <w:p w:rsidR="006661EC" w:rsidRPr="00AA5191" w:rsidRDefault="006661EC" w:rsidP="006661EC">
      <w:pPr>
        <w:jc w:val="center"/>
        <w:rPr>
          <w:rFonts w:ascii="Lucida Console" w:hAnsi="Lucida Console"/>
        </w:rPr>
      </w:pPr>
      <w:r w:rsidRPr="00AA5191">
        <w:rPr>
          <w:rFonts w:ascii="Lucida Console" w:hAnsi="Lucida Console"/>
        </w:rPr>
        <w:t>Presidente da CPL</w:t>
      </w:r>
    </w:p>
    <w:p w:rsidR="004912FB" w:rsidRPr="00AA5191" w:rsidRDefault="004912FB">
      <w:pPr>
        <w:rPr>
          <w:rFonts w:ascii="Lucida Console" w:hAnsi="Lucida Console"/>
        </w:rPr>
      </w:pPr>
    </w:p>
    <w:sectPr w:rsidR="004912FB" w:rsidRPr="00AA5191" w:rsidSect="002F14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CD" w:rsidRDefault="00150ECD" w:rsidP="002A31DD">
      <w:pPr>
        <w:spacing w:after="0" w:line="240" w:lineRule="auto"/>
      </w:pPr>
      <w:r>
        <w:separator/>
      </w:r>
    </w:p>
  </w:endnote>
  <w:endnote w:type="continuationSeparator" w:id="0">
    <w:p w:rsidR="00150ECD" w:rsidRDefault="00150ECD" w:rsidP="002A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CD" w:rsidRDefault="00150ECD" w:rsidP="002A31DD">
      <w:pPr>
        <w:spacing w:after="0" w:line="240" w:lineRule="auto"/>
      </w:pPr>
      <w:r>
        <w:separator/>
      </w:r>
    </w:p>
  </w:footnote>
  <w:footnote w:type="continuationSeparator" w:id="0">
    <w:p w:rsidR="00150ECD" w:rsidRDefault="00150ECD" w:rsidP="002A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91" w:rsidRDefault="00AA5191" w:rsidP="00AA5191">
    <w:pPr>
      <w:pStyle w:val="Cabealho"/>
      <w:jc w:val="center"/>
      <w:rPr>
        <w:rFonts w:ascii="Lucida Console" w:hAnsi="Lucida Console"/>
        <w:sz w:val="28"/>
        <w:szCs w:val="28"/>
      </w:rPr>
    </w:pPr>
  </w:p>
  <w:p w:rsidR="00AA5191" w:rsidRDefault="00AA5191" w:rsidP="00AA5191">
    <w:pPr>
      <w:pStyle w:val="Cabealho"/>
      <w:jc w:val="center"/>
      <w:rPr>
        <w:rFonts w:ascii="Lucida Console" w:hAnsi="Lucida Console"/>
        <w:sz w:val="28"/>
        <w:szCs w:val="28"/>
      </w:rPr>
    </w:pPr>
  </w:p>
  <w:p w:rsidR="00AA5191" w:rsidRDefault="00AA5191" w:rsidP="00AA5191">
    <w:pPr>
      <w:pStyle w:val="Cabealho"/>
      <w:jc w:val="center"/>
      <w:rPr>
        <w:rFonts w:ascii="Lucida Console" w:hAnsi="Lucida Console"/>
        <w:sz w:val="28"/>
        <w:szCs w:val="28"/>
      </w:rPr>
    </w:pPr>
    <w:r>
      <w:rPr>
        <w:rFonts w:ascii="Lucida Console" w:hAnsi="Lucida Console"/>
        <w:sz w:val="28"/>
        <w:szCs w:val="28"/>
      </w:rPr>
      <w:t>ESTADO DO PIAUÍ</w:t>
    </w:r>
  </w:p>
  <w:p w:rsidR="00AA5191" w:rsidRDefault="00AA5191" w:rsidP="00AA5191">
    <w:pPr>
      <w:pStyle w:val="Cabealho"/>
      <w:jc w:val="center"/>
      <w:rPr>
        <w:rFonts w:ascii="Lucida Console" w:hAnsi="Lucida Console"/>
        <w:sz w:val="28"/>
        <w:szCs w:val="28"/>
      </w:rPr>
    </w:pPr>
  </w:p>
  <w:p w:rsidR="00AA5191" w:rsidRPr="00AA5191" w:rsidRDefault="00AA5191" w:rsidP="00AA5191">
    <w:pPr>
      <w:pStyle w:val="Cabealho"/>
      <w:jc w:val="center"/>
      <w:rPr>
        <w:rFonts w:ascii="Lucida Console" w:hAnsi="Lucida Console"/>
        <w:sz w:val="28"/>
        <w:szCs w:val="28"/>
      </w:rPr>
    </w:pPr>
    <w:r>
      <w:rPr>
        <w:rFonts w:ascii="Lucida Console" w:hAnsi="Lucida Console"/>
        <w:sz w:val="28"/>
        <w:szCs w:val="28"/>
      </w:rPr>
      <w:t>PREFEITURA MUNICIPAL DE REDENÇÃO DO GURGUÉIA</w:t>
    </w:r>
  </w:p>
  <w:p w:rsidR="00AA5191" w:rsidRDefault="00AA5191" w:rsidP="002A31DD">
    <w:pPr>
      <w:pStyle w:val="Cabealho"/>
      <w:jc w:val="both"/>
    </w:pPr>
  </w:p>
  <w:p w:rsidR="002A31DD" w:rsidRPr="00EC68CC" w:rsidRDefault="00E02C64" w:rsidP="002A31DD">
    <w:pPr>
      <w:pStyle w:val="Cabealh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-819150</wp:posOffset>
              </wp:positionH>
              <wp:positionV relativeFrom="paragraph">
                <wp:posOffset>-5080</wp:posOffset>
              </wp:positionV>
              <wp:extent cx="7066280" cy="0"/>
              <wp:effectExtent l="9525" t="13970" r="10795" b="50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62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4.5pt;margin-top:-.4pt;width:556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F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qSz2WQO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RBWn/NwAAAAIAQAADwAAAGRycy9kb3ducmV2LnhtbEyPwW7CMBBE&#10;75X4B2uReqnASapWJI2DUKUeeiwg9WribRKI11HskJSv78Kl3Ga0o9l5+XqyrThj7xtHCuJlBAKp&#10;dKahSsF+97FYgfBBk9GtI1Twix7Wxewh15lxI33heRsqwSXkM62gDqHLpPRljVb7peuQ+PbjeqsD&#10;276Sptcjl9tWJlH0Kq1uiD/UusP3GsvTdrAK0A8vcbRJbbX/vIxP38nlOHY7pR7n0+YNRMAp/Ifh&#10;Op+nQ8GbDm4g40WrYBEnKcMEVozAgXT1zOJw87LI5T1A8QcAAP//AwBQSwECLQAUAAYACAAAACEA&#10;toM4kv4AAADhAQAAEwAAAAAAAAAAAAAAAAAAAAAAW0NvbnRlbnRfVHlwZXNdLnhtbFBLAQItABQA&#10;BgAIAAAAIQA4/SH/1gAAAJQBAAALAAAAAAAAAAAAAAAAAC8BAABfcmVscy8ucmVsc1BLAQItABQA&#10;BgAIAAAAIQC0tIFEHgIAADsEAAAOAAAAAAAAAAAAAAAAAC4CAABkcnMvZTJvRG9jLnhtbFBLAQIt&#10;ABQABgAIAAAAIQBEFaf83AAAAAgBAAAPAAAAAAAAAAAAAAAAAHgEAABkcnMvZG93bnJldi54bWxQ&#10;SwUGAAAAAAQABADzAAAAgQUAAAAA&#10;"/>
          </w:pict>
        </mc:Fallback>
      </mc:AlternateContent>
    </w:r>
  </w:p>
  <w:p w:rsidR="002A31DD" w:rsidRDefault="002A31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EC"/>
    <w:rsid w:val="00046C9E"/>
    <w:rsid w:val="000D022B"/>
    <w:rsid w:val="00150ECD"/>
    <w:rsid w:val="001864E7"/>
    <w:rsid w:val="00193962"/>
    <w:rsid w:val="002249B2"/>
    <w:rsid w:val="00243941"/>
    <w:rsid w:val="002A31DD"/>
    <w:rsid w:val="002B4FF5"/>
    <w:rsid w:val="00366317"/>
    <w:rsid w:val="00394580"/>
    <w:rsid w:val="003959A5"/>
    <w:rsid w:val="003D62BC"/>
    <w:rsid w:val="004110D6"/>
    <w:rsid w:val="00422C8D"/>
    <w:rsid w:val="004372EC"/>
    <w:rsid w:val="0045565B"/>
    <w:rsid w:val="004912FB"/>
    <w:rsid w:val="00521D13"/>
    <w:rsid w:val="0052457F"/>
    <w:rsid w:val="005331CD"/>
    <w:rsid w:val="00563D6D"/>
    <w:rsid w:val="005B73BA"/>
    <w:rsid w:val="00612BCF"/>
    <w:rsid w:val="00643926"/>
    <w:rsid w:val="006661EC"/>
    <w:rsid w:val="0067378D"/>
    <w:rsid w:val="006D188F"/>
    <w:rsid w:val="006E0B2F"/>
    <w:rsid w:val="007257E9"/>
    <w:rsid w:val="00750B26"/>
    <w:rsid w:val="00773B04"/>
    <w:rsid w:val="009054DD"/>
    <w:rsid w:val="009422C9"/>
    <w:rsid w:val="00982E6C"/>
    <w:rsid w:val="009A0B69"/>
    <w:rsid w:val="009A57AC"/>
    <w:rsid w:val="009B1FA0"/>
    <w:rsid w:val="00A2010E"/>
    <w:rsid w:val="00A3336E"/>
    <w:rsid w:val="00A410F1"/>
    <w:rsid w:val="00A42C41"/>
    <w:rsid w:val="00AA5191"/>
    <w:rsid w:val="00B0191E"/>
    <w:rsid w:val="00B43EE4"/>
    <w:rsid w:val="00BB00CE"/>
    <w:rsid w:val="00BE7CC4"/>
    <w:rsid w:val="00BF28F7"/>
    <w:rsid w:val="00CD5B78"/>
    <w:rsid w:val="00E02C64"/>
    <w:rsid w:val="00E50D95"/>
    <w:rsid w:val="00F4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3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31DD"/>
  </w:style>
  <w:style w:type="paragraph" w:styleId="Rodap">
    <w:name w:val="footer"/>
    <w:basedOn w:val="Normal"/>
    <w:link w:val="RodapChar"/>
    <w:uiPriority w:val="99"/>
    <w:semiHidden/>
    <w:unhideWhenUsed/>
    <w:rsid w:val="002A3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31DD"/>
  </w:style>
  <w:style w:type="paragraph" w:customStyle="1" w:styleId="SemEspaamento1">
    <w:name w:val="Sem Espaçamento1"/>
    <w:rsid w:val="002A31DD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3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31DD"/>
  </w:style>
  <w:style w:type="paragraph" w:styleId="Rodap">
    <w:name w:val="footer"/>
    <w:basedOn w:val="Normal"/>
    <w:link w:val="RodapChar"/>
    <w:uiPriority w:val="99"/>
    <w:semiHidden/>
    <w:unhideWhenUsed/>
    <w:rsid w:val="002A3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31DD"/>
  </w:style>
  <w:style w:type="paragraph" w:customStyle="1" w:styleId="SemEspaamento1">
    <w:name w:val="Sem Espaçamento1"/>
    <w:rsid w:val="002A31DD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Gedilson Novaes de Carvalho</cp:lastModifiedBy>
  <cp:revision>2</cp:revision>
  <dcterms:created xsi:type="dcterms:W3CDTF">2014-08-18T13:04:00Z</dcterms:created>
  <dcterms:modified xsi:type="dcterms:W3CDTF">2014-08-18T13:04:00Z</dcterms:modified>
</cp:coreProperties>
</file>